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1100">
      <w:pPr>
        <w:ind w:firstLine="1321" w:firstLineChars="300"/>
        <w:jc w:val="both"/>
        <w:rPr>
          <w:rFonts w:ascii="仿宋_GB2312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方正粗黑宋简体" w:hAnsi="方正粗黑宋简体" w:eastAsia="方正粗黑宋简体" w:cs="方正粗黑宋简体"/>
          <w:b/>
          <w:bCs/>
          <w:sz w:val="44"/>
          <w:szCs w:val="44"/>
        </w:rPr>
        <w:t>跨境统一版企业接入申请表</w:t>
      </w:r>
    </w:p>
    <w:bookmarkEnd w:id="0"/>
    <w:tbl>
      <w:tblPr>
        <w:tblStyle w:val="3"/>
        <w:tblW w:w="98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1224"/>
        <w:gridCol w:w="1290"/>
        <w:gridCol w:w="1587"/>
        <w:gridCol w:w="2542"/>
      </w:tblGrid>
      <w:tr w14:paraId="47B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67DC429A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6643" w:type="dxa"/>
            <w:gridSpan w:val="4"/>
            <w:vAlign w:val="center"/>
          </w:tcPr>
          <w:p w14:paraId="5F372890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854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4400" w:type="dxa"/>
            <w:gridSpan w:val="2"/>
            <w:vAlign w:val="center"/>
          </w:tcPr>
          <w:p w14:paraId="51264817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统一社会信用代码/组织机构代码</w:t>
            </w:r>
          </w:p>
        </w:tc>
        <w:tc>
          <w:tcPr>
            <w:tcW w:w="5419" w:type="dxa"/>
            <w:gridSpan w:val="3"/>
            <w:vAlign w:val="center"/>
          </w:tcPr>
          <w:p w14:paraId="3C5EFE6F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5FE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68E9A812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海关十位编码</w:t>
            </w:r>
          </w:p>
        </w:tc>
        <w:tc>
          <w:tcPr>
            <w:tcW w:w="6643" w:type="dxa"/>
            <w:gridSpan w:val="4"/>
            <w:vAlign w:val="center"/>
          </w:tcPr>
          <w:p w14:paraId="4896B91A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69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05D6CDCD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申请服务类别</w:t>
            </w:r>
          </w:p>
        </w:tc>
        <w:tc>
          <w:tcPr>
            <w:tcW w:w="6643" w:type="dxa"/>
            <w:gridSpan w:val="4"/>
            <w:vAlign w:val="center"/>
          </w:tcPr>
          <w:p w14:paraId="0A7C3C94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 xml:space="preserve"> 新上线企业 □ 已上线用户业务类型调整  □ 企业注销</w:t>
            </w:r>
          </w:p>
        </w:tc>
      </w:tr>
      <w:tr w14:paraId="54D2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05046876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申请业务类别</w:t>
            </w:r>
          </w:p>
        </w:tc>
        <w:tc>
          <w:tcPr>
            <w:tcW w:w="6643" w:type="dxa"/>
            <w:gridSpan w:val="4"/>
            <w:vAlign w:val="center"/>
          </w:tcPr>
          <w:p w14:paraId="4C08E1BD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跨境进口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跨境出口     □其他：</w:t>
            </w:r>
          </w:p>
        </w:tc>
      </w:tr>
      <w:tr w14:paraId="33D8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3D076FED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申请上线环境</w:t>
            </w:r>
          </w:p>
        </w:tc>
        <w:tc>
          <w:tcPr>
            <w:tcW w:w="6643" w:type="dxa"/>
            <w:gridSpan w:val="4"/>
            <w:vAlign w:val="center"/>
          </w:tcPr>
          <w:p w14:paraId="4FD192F0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运行环境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联调测试环境</w:t>
            </w:r>
          </w:p>
        </w:tc>
      </w:tr>
      <w:tr w14:paraId="6EB2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27512548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所属节点</w:t>
            </w:r>
          </w:p>
        </w:tc>
        <w:tc>
          <w:tcPr>
            <w:tcW w:w="6643" w:type="dxa"/>
            <w:gridSpan w:val="4"/>
            <w:vAlign w:val="center"/>
          </w:tcPr>
          <w:p w14:paraId="1358E108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□总节点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分节点</w:t>
            </w:r>
          </w:p>
        </w:tc>
      </w:tr>
      <w:tr w14:paraId="290A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41B79239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网络环境</w:t>
            </w:r>
          </w:p>
        </w:tc>
        <w:tc>
          <w:tcPr>
            <w:tcW w:w="6643" w:type="dxa"/>
            <w:gridSpan w:val="4"/>
            <w:vAlign w:val="center"/>
          </w:tcPr>
          <w:p w14:paraId="693862FC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电子口岸专网         □公网</w:t>
            </w:r>
          </w:p>
        </w:tc>
      </w:tr>
      <w:tr w14:paraId="1082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4251F2C7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电子口岸IC卡号</w:t>
            </w:r>
          </w:p>
        </w:tc>
        <w:tc>
          <w:tcPr>
            <w:tcW w:w="6643" w:type="dxa"/>
            <w:gridSpan w:val="4"/>
            <w:vAlign w:val="center"/>
          </w:tcPr>
          <w:p w14:paraId="44B8860D">
            <w:pPr>
              <w:pStyle w:val="2"/>
              <w:spacing w:line="360" w:lineRule="auto"/>
              <w:ind w:firstLine="280" w:firstLineChars="1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操作员卡号：</w:t>
            </w:r>
          </w:p>
        </w:tc>
      </w:tr>
      <w:tr w14:paraId="5490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220BA1CA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第三方技术服务商名称</w:t>
            </w:r>
          </w:p>
        </w:tc>
        <w:tc>
          <w:tcPr>
            <w:tcW w:w="6643" w:type="dxa"/>
            <w:gridSpan w:val="4"/>
            <w:vAlign w:val="center"/>
          </w:tcPr>
          <w:p w14:paraId="3E6F5EB6">
            <w:pPr>
              <w:pStyle w:val="2"/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东方物通科技（北京）有限公司</w:t>
            </w:r>
          </w:p>
        </w:tc>
      </w:tr>
      <w:tr w14:paraId="2A3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0AC2817E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关务软件产品名称</w:t>
            </w:r>
          </w:p>
        </w:tc>
        <w:tc>
          <w:tcPr>
            <w:tcW w:w="6643" w:type="dxa"/>
            <w:gridSpan w:val="4"/>
            <w:vAlign w:val="center"/>
          </w:tcPr>
          <w:p w14:paraId="300B002E">
            <w:pPr>
              <w:pStyle w:val="2"/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安易通企业对接软件</w:t>
            </w:r>
          </w:p>
        </w:tc>
      </w:tr>
      <w:tr w14:paraId="491B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034A01C7">
            <w:pPr>
              <w:ind w:right="1120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传输节点代号</w:t>
            </w:r>
          </w:p>
        </w:tc>
        <w:tc>
          <w:tcPr>
            <w:tcW w:w="6643" w:type="dxa"/>
            <w:gridSpan w:val="4"/>
            <w:vAlign w:val="center"/>
          </w:tcPr>
          <w:p w14:paraId="0F26E824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72001005 </w:t>
            </w:r>
          </w:p>
        </w:tc>
      </w:tr>
      <w:tr w14:paraId="4C82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14382655">
            <w:pPr>
              <w:ind w:right="1120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申请联系人</w:t>
            </w:r>
          </w:p>
        </w:tc>
        <w:tc>
          <w:tcPr>
            <w:tcW w:w="2514" w:type="dxa"/>
            <w:gridSpan w:val="2"/>
            <w:vAlign w:val="center"/>
          </w:tcPr>
          <w:p w14:paraId="26B3BDB0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591DCB73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542" w:type="dxa"/>
            <w:vAlign w:val="center"/>
          </w:tcPr>
          <w:p w14:paraId="6CEB8335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38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3176" w:type="dxa"/>
            <w:vAlign w:val="center"/>
          </w:tcPr>
          <w:p w14:paraId="0ED0C9D7">
            <w:pPr>
              <w:ind w:right="112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6643" w:type="dxa"/>
            <w:gridSpan w:val="4"/>
            <w:vAlign w:val="center"/>
          </w:tcPr>
          <w:p w14:paraId="62DA92C3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DB6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7" w:hRule="atLeast"/>
        </w:trPr>
        <w:tc>
          <w:tcPr>
            <w:tcW w:w="9819" w:type="dxa"/>
            <w:gridSpan w:val="5"/>
            <w:vAlign w:val="center"/>
          </w:tcPr>
          <w:p w14:paraId="2B37EB58">
            <w:pPr>
              <w:ind w:right="480"/>
              <w:jc w:val="left"/>
              <w:rPr>
                <w:rFonts w:ascii="方正仿宋_GBK" w:hAnsi="方正仿宋_GBK" w:eastAsia="方正仿宋_GBK" w:cs="方正仿宋_GBK"/>
                <w:color w:val="000000"/>
                <w:szCs w:val="24"/>
              </w:rPr>
            </w:pPr>
          </w:p>
          <w:p w14:paraId="1EAD3B63">
            <w:pPr>
              <w:ind w:right="48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4D3FF1D4">
            <w:pPr>
              <w:ind w:right="480"/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企业法人（或授权代表）签名：</w:t>
            </w:r>
          </w:p>
          <w:p w14:paraId="102A2F18">
            <w:pPr>
              <w:pStyle w:val="2"/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                                  申请日期：     年   月    日</w:t>
            </w:r>
          </w:p>
        </w:tc>
      </w:tr>
    </w:tbl>
    <w:p w14:paraId="726187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OTgxZTc2MjBkODA2MDdlYTYxZjJjNzhjN2RhNzMifQ=="/>
  </w:docVars>
  <w:rsids>
    <w:rsidRoot w:val="F6FF554A"/>
    <w:rsid w:val="F6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70" w:lineRule="atLeast"/>
    </w:pPr>
    <w:rPr>
      <w:rFonts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2025-10-20T13:44:00Z</dcterms:created>
  <dc:creator>Wkj</dc:creator>
  <cp:lastModifiedBy>Wkj</cp:lastModifiedBy>
  <dcterms:modified xsi:type="dcterms:W3CDTF">2025-10-20T13:48:58Z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F8EEB84717A2F24449CCF5685AB775BE_41</vt:lpwstr>
  </property>
</Properties>
</file>